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D07" w:rsidRDefault="00DC33E3" w:rsidP="0037773A">
      <w:pPr>
        <w:rPr>
          <w:rFonts w:ascii="Helvetica" w:hAnsi="Helvetica" w:cs="Helvetica"/>
          <w:b/>
          <w:color w:val="000000"/>
          <w:sz w:val="26"/>
          <w:szCs w:val="20"/>
          <w:shd w:val="clear" w:color="auto" w:fill="FFFFFF"/>
        </w:rPr>
      </w:pPr>
      <w:r w:rsidRPr="004B4B67">
        <w:rPr>
          <w:b/>
          <w:noProof/>
          <w:sz w:val="28"/>
          <w:lang w:eastAsia="fr-FR"/>
        </w:rPr>
        <w:drawing>
          <wp:anchor distT="0" distB="0" distL="114300" distR="114300" simplePos="0" relativeHeight="251659264" behindDoc="1" locked="0" layoutInCell="1" allowOverlap="1" wp14:anchorId="5410A34D" wp14:editId="1D55B530">
            <wp:simplePos x="0" y="0"/>
            <wp:positionH relativeFrom="column">
              <wp:posOffset>-558800</wp:posOffset>
            </wp:positionH>
            <wp:positionV relativeFrom="paragraph">
              <wp:posOffset>-515620</wp:posOffset>
            </wp:positionV>
            <wp:extent cx="3018790" cy="387985"/>
            <wp:effectExtent l="0" t="0" r="0" b="0"/>
            <wp:wrapTight wrapText="bothSides">
              <wp:wrapPolygon edited="0">
                <wp:start x="0" y="0"/>
                <wp:lineTo x="0" y="20151"/>
                <wp:lineTo x="21400" y="20151"/>
                <wp:lineTo x="21400" y="0"/>
                <wp:lineTo x="0" y="0"/>
              </wp:wrapPolygon>
            </wp:wrapTight>
            <wp:docPr id="1" name="Image 1" descr="RÃ©sultat de recherche d'images pour &quot;logo soprasteri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logo soprasteria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572" b="48571"/>
                    <a:stretch/>
                  </pic:blipFill>
                  <pic:spPr bwMode="auto">
                    <a:xfrm>
                      <a:off x="0" y="0"/>
                      <a:ext cx="301879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CFB" w:rsidRPr="007B74D4" w:rsidRDefault="0037773A" w:rsidP="0037773A">
      <w:pPr>
        <w:rPr>
          <w:rFonts w:ascii="Helvetica" w:hAnsi="Helvetica" w:cs="Helvetica"/>
          <w:b/>
          <w:color w:val="000000"/>
          <w:sz w:val="32"/>
          <w:szCs w:val="20"/>
          <w:shd w:val="clear" w:color="auto" w:fill="FFFFFF"/>
        </w:rPr>
      </w:pPr>
      <w:r w:rsidRPr="009B2C9E">
        <w:rPr>
          <w:rFonts w:ascii="Helvetica" w:hAnsi="Helvetica" w:cs="Helvetica"/>
          <w:b/>
          <w:color w:val="000000"/>
          <w:sz w:val="32"/>
          <w:szCs w:val="20"/>
          <w:shd w:val="clear" w:color="auto" w:fill="FFFFFF"/>
        </w:rPr>
        <w:t xml:space="preserve">Alternance – Ingénieur études et développement Java/Cobol H/F </w:t>
      </w:r>
      <w:bookmarkStart w:id="0" w:name="_GoBack"/>
      <w:bookmarkEnd w:id="0"/>
    </w:p>
    <w:p w:rsidR="00D40D07" w:rsidRPr="00530DEC" w:rsidRDefault="00D40D07" w:rsidP="00D40D07">
      <w:pPr>
        <w:spacing w:after="0"/>
        <w:rPr>
          <w:sz w:val="24"/>
        </w:rPr>
      </w:pPr>
      <w:r w:rsidRPr="00530DEC">
        <w:rPr>
          <w:sz w:val="24"/>
        </w:rPr>
        <w:t xml:space="preserve">Sopra Steria, fort de près de 42 000 collaborateurs dans plus de 20 pays, propose l'un des portefeuilles d'offres les plus complets du marché : conseil, intégration de systèmes, édition de solutions métier, infrastructure management et business </w:t>
      </w:r>
      <w:proofErr w:type="spellStart"/>
      <w:r w:rsidRPr="00530DEC">
        <w:rPr>
          <w:sz w:val="24"/>
        </w:rPr>
        <w:t>process</w:t>
      </w:r>
      <w:proofErr w:type="spellEnd"/>
      <w:r w:rsidRPr="00530DEC">
        <w:rPr>
          <w:sz w:val="24"/>
        </w:rPr>
        <w:t xml:space="preserve"> services.</w:t>
      </w:r>
      <w:r w:rsidRPr="00530DEC">
        <w:rPr>
          <w:sz w:val="24"/>
        </w:rPr>
        <w:br/>
        <w:t>En forte croissance, le Groupe accueillera 3 100 talents en 2018 en France pour participer à ses projets d'envergure sur l'ensemble de ses métiers.</w:t>
      </w:r>
      <w:r w:rsidRPr="00530DEC">
        <w:rPr>
          <w:sz w:val="24"/>
        </w:rPr>
        <w:br/>
        <w:t>Vous aussi, rejoignez-nous et participez au monde numérique de demain !</w:t>
      </w:r>
      <w:r w:rsidRPr="00530DEC">
        <w:rPr>
          <w:sz w:val="24"/>
        </w:rPr>
        <w:br/>
        <w:t>Avec plus de 1200 collaborateurs, la Division Nord-Est accompagne ses clients sur des projets de transformation numérique de dimension internationale. Elle contribue aux avancées de ses clients dans les domaines de l'</w:t>
      </w:r>
      <w:proofErr w:type="spellStart"/>
      <w:r w:rsidRPr="00530DEC">
        <w:rPr>
          <w:sz w:val="24"/>
        </w:rPr>
        <w:t>IoT</w:t>
      </w:r>
      <w:proofErr w:type="spellEnd"/>
      <w:r w:rsidRPr="00530DEC">
        <w:rPr>
          <w:sz w:val="24"/>
        </w:rPr>
        <w:t xml:space="preserve">, l'intelligence artificielle, le </w:t>
      </w:r>
      <w:proofErr w:type="spellStart"/>
      <w:r w:rsidRPr="00530DEC">
        <w:rPr>
          <w:sz w:val="24"/>
        </w:rPr>
        <w:t>Big</w:t>
      </w:r>
      <w:proofErr w:type="spellEnd"/>
      <w:r w:rsidRPr="00530DEC">
        <w:rPr>
          <w:sz w:val="24"/>
        </w:rPr>
        <w:t xml:space="preserve"> Data, la réalité virtuelle, le </w:t>
      </w:r>
      <w:proofErr w:type="spellStart"/>
      <w:r w:rsidRPr="00530DEC">
        <w:rPr>
          <w:sz w:val="24"/>
        </w:rPr>
        <w:t>serious</w:t>
      </w:r>
      <w:proofErr w:type="spellEnd"/>
      <w:r w:rsidRPr="00530DEC">
        <w:rPr>
          <w:sz w:val="24"/>
        </w:rPr>
        <w:t xml:space="preserve"> </w:t>
      </w:r>
      <w:proofErr w:type="spellStart"/>
      <w:r w:rsidRPr="00530DEC">
        <w:rPr>
          <w:sz w:val="24"/>
        </w:rPr>
        <w:t>game</w:t>
      </w:r>
      <w:proofErr w:type="spellEnd"/>
      <w:r w:rsidRPr="00530DEC">
        <w:rPr>
          <w:sz w:val="24"/>
        </w:rPr>
        <w:t>, la mobilité....</w:t>
      </w:r>
    </w:p>
    <w:p w:rsidR="00D40D07" w:rsidRDefault="00D40D07" w:rsidP="0037773A">
      <w:pPr>
        <w:rPr>
          <w:rFonts w:cs="Helvetica"/>
          <w:b/>
          <w:color w:val="000000"/>
          <w:sz w:val="28"/>
          <w:szCs w:val="24"/>
          <w:shd w:val="clear" w:color="auto" w:fill="FFFFFF"/>
        </w:rPr>
      </w:pPr>
    </w:p>
    <w:p w:rsidR="0037773A" w:rsidRPr="001736AC" w:rsidRDefault="0037773A" w:rsidP="00D40D07">
      <w:pPr>
        <w:spacing w:after="0"/>
        <w:rPr>
          <w:rFonts w:cs="Helvetica"/>
          <w:b/>
          <w:color w:val="C00000"/>
          <w:sz w:val="28"/>
          <w:szCs w:val="24"/>
          <w:shd w:val="clear" w:color="auto" w:fill="FFFFFF"/>
        </w:rPr>
      </w:pPr>
      <w:r w:rsidRPr="001736AC">
        <w:rPr>
          <w:rFonts w:cs="Helvetica"/>
          <w:b/>
          <w:color w:val="C00000"/>
          <w:sz w:val="28"/>
          <w:szCs w:val="24"/>
          <w:shd w:val="clear" w:color="auto" w:fill="FFFFFF"/>
        </w:rPr>
        <w:t>Missions</w:t>
      </w:r>
    </w:p>
    <w:p w:rsidR="0037773A" w:rsidRPr="00561A7E" w:rsidRDefault="0037773A" w:rsidP="00D40D07">
      <w:pPr>
        <w:spacing w:after="0"/>
        <w:rPr>
          <w:rFonts w:cs="Helvetica"/>
          <w:b/>
          <w:color w:val="000000"/>
          <w:sz w:val="24"/>
          <w:szCs w:val="24"/>
          <w:shd w:val="clear" w:color="auto" w:fill="FFFFFF"/>
        </w:rPr>
      </w:pPr>
      <w:r w:rsidRPr="00561A7E">
        <w:rPr>
          <w:rFonts w:cs="Helvetica"/>
          <w:b/>
          <w:color w:val="000000"/>
          <w:sz w:val="24"/>
          <w:szCs w:val="24"/>
          <w:shd w:val="clear" w:color="auto" w:fill="FFFFFF"/>
        </w:rPr>
        <w:t xml:space="preserve">Votre futur environnement de travail </w:t>
      </w:r>
    </w:p>
    <w:p w:rsidR="009221F4" w:rsidRPr="00561A7E" w:rsidRDefault="0037773A" w:rsidP="0037773A">
      <w:pPr>
        <w:spacing w:after="0"/>
        <w:rPr>
          <w:rFonts w:cs="Helvetica"/>
          <w:color w:val="000000"/>
          <w:sz w:val="24"/>
          <w:szCs w:val="24"/>
          <w:shd w:val="clear" w:color="auto" w:fill="FFFFFF"/>
        </w:rPr>
      </w:pPr>
      <w:r w:rsidRPr="00561A7E">
        <w:rPr>
          <w:rFonts w:cs="Helvetica"/>
          <w:color w:val="000000"/>
          <w:sz w:val="24"/>
          <w:szCs w:val="24"/>
          <w:shd w:val="clear" w:color="auto" w:fill="FFFFFF"/>
        </w:rPr>
        <w:t>Nous recherchons un(e) Ingé</w:t>
      </w:r>
      <w:r w:rsidR="009221F4" w:rsidRPr="00561A7E">
        <w:rPr>
          <w:rFonts w:cs="Helvetica"/>
          <w:color w:val="000000"/>
          <w:sz w:val="24"/>
          <w:szCs w:val="24"/>
          <w:shd w:val="clear" w:color="auto" w:fill="FFFFFF"/>
        </w:rPr>
        <w:t>nieur études et développement</w:t>
      </w:r>
      <w:r w:rsidR="0023303D" w:rsidRPr="00561A7E">
        <w:rPr>
          <w:rFonts w:cs="Helvetica"/>
          <w:color w:val="000000"/>
          <w:sz w:val="24"/>
          <w:szCs w:val="24"/>
          <w:shd w:val="clear" w:color="auto" w:fill="FFFFFF"/>
        </w:rPr>
        <w:t xml:space="preserve"> pour rejoindre nos équipes dans le domaine de la banque. V</w:t>
      </w:r>
      <w:r w:rsidRPr="00561A7E">
        <w:rPr>
          <w:rFonts w:cs="Helvetica"/>
          <w:color w:val="000000"/>
          <w:sz w:val="24"/>
          <w:szCs w:val="24"/>
          <w:shd w:val="clear" w:color="auto" w:fill="FFFFFF"/>
        </w:rPr>
        <w:t xml:space="preserve">ous </w:t>
      </w:r>
      <w:r w:rsidR="0023303D" w:rsidRPr="00561A7E">
        <w:rPr>
          <w:rFonts w:cs="Helvetica"/>
          <w:color w:val="000000"/>
          <w:sz w:val="24"/>
          <w:szCs w:val="24"/>
          <w:shd w:val="clear" w:color="auto" w:fill="FFFFFF"/>
        </w:rPr>
        <w:t xml:space="preserve">serez encadré(e) par un tuteur </w:t>
      </w:r>
      <w:r w:rsidRPr="00561A7E">
        <w:rPr>
          <w:rFonts w:cs="Helvetica"/>
          <w:color w:val="000000"/>
          <w:sz w:val="24"/>
          <w:szCs w:val="24"/>
          <w:shd w:val="clear" w:color="auto" w:fill="FFFFFF"/>
        </w:rPr>
        <w:t>et accompagné par une équipe dynamique</w:t>
      </w:r>
      <w:r w:rsidR="0023303D" w:rsidRPr="00561A7E">
        <w:rPr>
          <w:rFonts w:cs="Helvetica"/>
          <w:color w:val="000000"/>
          <w:sz w:val="24"/>
          <w:szCs w:val="24"/>
          <w:shd w:val="clear" w:color="auto" w:fill="FFFFFF"/>
        </w:rPr>
        <w:t>. Vous évoluez dans un environnement favorisant la prise de responsabilité et la montée en compétences.</w:t>
      </w:r>
    </w:p>
    <w:p w:rsidR="009221F4" w:rsidRPr="00561A7E" w:rsidRDefault="009221F4" w:rsidP="0037773A">
      <w:pPr>
        <w:spacing w:after="0"/>
        <w:rPr>
          <w:rFonts w:cs="Helvetica"/>
          <w:color w:val="000000"/>
          <w:sz w:val="24"/>
          <w:szCs w:val="24"/>
          <w:shd w:val="clear" w:color="auto" w:fill="FFFFFF"/>
        </w:rPr>
      </w:pPr>
    </w:p>
    <w:p w:rsidR="0037773A" w:rsidRPr="00561A7E" w:rsidRDefault="0037773A" w:rsidP="0037773A">
      <w:pPr>
        <w:spacing w:after="0" w:line="240" w:lineRule="auto"/>
        <w:rPr>
          <w:rFonts w:cs="Helvetica"/>
          <w:b/>
          <w:color w:val="000000"/>
          <w:sz w:val="24"/>
          <w:szCs w:val="24"/>
          <w:shd w:val="clear" w:color="auto" w:fill="FFFFFF"/>
        </w:rPr>
      </w:pPr>
      <w:r w:rsidRPr="00561A7E">
        <w:rPr>
          <w:rFonts w:cs="Helvetica"/>
          <w:b/>
          <w:color w:val="000000"/>
          <w:sz w:val="24"/>
          <w:szCs w:val="24"/>
          <w:shd w:val="clear" w:color="auto" w:fill="FFFFFF"/>
        </w:rPr>
        <w:t>Vos missions</w:t>
      </w:r>
    </w:p>
    <w:p w:rsidR="00885C33" w:rsidRPr="00561A7E" w:rsidRDefault="00885C33" w:rsidP="0043487E">
      <w:pPr>
        <w:spacing w:after="0"/>
        <w:rPr>
          <w:rFonts w:cs="Helvetica"/>
          <w:color w:val="000000"/>
          <w:sz w:val="24"/>
          <w:szCs w:val="24"/>
          <w:shd w:val="clear" w:color="auto" w:fill="FFFFFF"/>
        </w:rPr>
      </w:pPr>
      <w:r w:rsidRPr="00561A7E">
        <w:rPr>
          <w:rFonts w:cs="Helvetica"/>
          <w:color w:val="000000"/>
          <w:sz w:val="24"/>
          <w:szCs w:val="24"/>
          <w:shd w:val="clear" w:color="auto" w:fill="FFFFFF"/>
        </w:rPr>
        <w:t>Vous aurez à votre charge la conception et le développement de solutions techniques :</w:t>
      </w:r>
    </w:p>
    <w:p w:rsidR="00885C33" w:rsidRPr="00561A7E" w:rsidRDefault="00885C33" w:rsidP="0043487E">
      <w:pPr>
        <w:spacing w:after="0"/>
        <w:rPr>
          <w:rFonts w:cs="Helvetica"/>
          <w:color w:val="000000"/>
          <w:sz w:val="24"/>
          <w:szCs w:val="24"/>
          <w:shd w:val="clear" w:color="auto" w:fill="FFFFFF"/>
        </w:rPr>
      </w:pPr>
      <w:r w:rsidRPr="00561A7E">
        <w:rPr>
          <w:rFonts w:cs="Helvetica"/>
          <w:color w:val="000000"/>
          <w:sz w:val="24"/>
          <w:szCs w:val="24"/>
          <w:shd w:val="clear" w:color="auto" w:fill="FFFFFF"/>
        </w:rPr>
        <w:t>-  Conception et rédaction de spécifications techniques</w:t>
      </w:r>
    </w:p>
    <w:p w:rsidR="00885C33" w:rsidRPr="00561A7E" w:rsidRDefault="00885C33" w:rsidP="00885C33">
      <w:pPr>
        <w:spacing w:after="0"/>
        <w:rPr>
          <w:rFonts w:cs="Helvetica"/>
          <w:color w:val="000000"/>
          <w:sz w:val="24"/>
          <w:szCs w:val="24"/>
          <w:shd w:val="clear" w:color="auto" w:fill="FFFFFF"/>
        </w:rPr>
      </w:pPr>
      <w:r w:rsidRPr="00561A7E">
        <w:rPr>
          <w:rFonts w:cs="Helvetica"/>
          <w:color w:val="000000"/>
          <w:sz w:val="24"/>
          <w:szCs w:val="24"/>
          <w:shd w:val="clear" w:color="auto" w:fill="FFFFFF"/>
        </w:rPr>
        <w:t>- Réalisation des développements</w:t>
      </w:r>
    </w:p>
    <w:p w:rsidR="00885C33" w:rsidRPr="00561A7E" w:rsidRDefault="00885C33" w:rsidP="00885C33">
      <w:pPr>
        <w:spacing w:after="0"/>
        <w:rPr>
          <w:rFonts w:cs="Helvetica"/>
          <w:color w:val="000000"/>
          <w:sz w:val="24"/>
          <w:szCs w:val="24"/>
          <w:shd w:val="clear" w:color="auto" w:fill="FFFFFF"/>
        </w:rPr>
      </w:pPr>
      <w:r w:rsidRPr="00561A7E">
        <w:rPr>
          <w:rFonts w:cs="Helvetica"/>
          <w:color w:val="000000"/>
          <w:sz w:val="24"/>
          <w:szCs w:val="24"/>
          <w:shd w:val="clear" w:color="auto" w:fill="FFFFFF"/>
        </w:rPr>
        <w:t>-</w:t>
      </w:r>
      <w:r w:rsidR="003A0325" w:rsidRPr="00561A7E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r w:rsidRPr="00561A7E">
        <w:rPr>
          <w:rFonts w:cs="Helvetica"/>
          <w:color w:val="000000"/>
          <w:sz w:val="24"/>
          <w:szCs w:val="24"/>
          <w:shd w:val="clear" w:color="auto" w:fill="FFFFFF"/>
        </w:rPr>
        <w:t>Exécution et automatisation des tests</w:t>
      </w:r>
    </w:p>
    <w:p w:rsidR="00885C33" w:rsidRPr="00561A7E" w:rsidRDefault="00885C33" w:rsidP="00885C33">
      <w:pPr>
        <w:spacing w:after="0"/>
        <w:rPr>
          <w:rFonts w:cs="Helvetica"/>
          <w:color w:val="000000"/>
          <w:sz w:val="24"/>
          <w:szCs w:val="24"/>
          <w:shd w:val="clear" w:color="auto" w:fill="FFFFFF"/>
        </w:rPr>
      </w:pPr>
      <w:r w:rsidRPr="00561A7E">
        <w:rPr>
          <w:rFonts w:cs="Helvetica"/>
          <w:color w:val="000000"/>
          <w:sz w:val="24"/>
          <w:szCs w:val="24"/>
          <w:shd w:val="clear" w:color="auto" w:fill="FFFFFF"/>
        </w:rPr>
        <w:t>- Rédaction de la documentation</w:t>
      </w:r>
    </w:p>
    <w:p w:rsidR="0037773A" w:rsidRPr="00561A7E" w:rsidRDefault="00885C33" w:rsidP="00885C33">
      <w:pPr>
        <w:spacing w:after="0"/>
        <w:rPr>
          <w:rFonts w:cs="Helvetica"/>
          <w:color w:val="000000"/>
          <w:sz w:val="24"/>
          <w:szCs w:val="24"/>
          <w:shd w:val="clear" w:color="auto" w:fill="FFFFFF"/>
        </w:rPr>
      </w:pPr>
      <w:r w:rsidRPr="00561A7E">
        <w:rPr>
          <w:rFonts w:cs="Helvetica"/>
          <w:color w:val="000000"/>
          <w:sz w:val="24"/>
          <w:szCs w:val="24"/>
          <w:shd w:val="clear" w:color="auto" w:fill="FFFFFF"/>
        </w:rPr>
        <w:t>- Analyse des rapports d’intégration continue</w:t>
      </w:r>
    </w:p>
    <w:p w:rsidR="0037773A" w:rsidRPr="00561A7E" w:rsidRDefault="0037773A" w:rsidP="00885C33">
      <w:pPr>
        <w:spacing w:after="0" w:line="240" w:lineRule="auto"/>
        <w:rPr>
          <w:rFonts w:cs="Helvetica"/>
          <w:b/>
          <w:color w:val="000000"/>
          <w:sz w:val="24"/>
          <w:szCs w:val="24"/>
          <w:shd w:val="clear" w:color="auto" w:fill="FFFFFF"/>
        </w:rPr>
      </w:pPr>
      <w:r w:rsidRPr="00561A7E">
        <w:rPr>
          <w:rFonts w:eastAsia="Times New Roman" w:cs="Times New Roman"/>
          <w:color w:val="000000" w:themeColor="text1"/>
          <w:sz w:val="24"/>
          <w:szCs w:val="24"/>
          <w:lang w:eastAsia="fr-FR"/>
        </w:rPr>
        <w:t xml:space="preserve">- </w:t>
      </w:r>
      <w:proofErr w:type="spellStart"/>
      <w:r w:rsidRPr="00561A7E">
        <w:rPr>
          <w:rFonts w:eastAsia="Times New Roman" w:cs="Times New Roman"/>
          <w:color w:val="000000" w:themeColor="text1"/>
          <w:sz w:val="24"/>
          <w:szCs w:val="24"/>
          <w:lang w:eastAsia="fr-FR"/>
        </w:rPr>
        <w:t>Reporting</w:t>
      </w:r>
      <w:proofErr w:type="spellEnd"/>
      <w:r w:rsidRPr="00561A7E">
        <w:rPr>
          <w:rFonts w:eastAsia="Times New Roman" w:cs="Times New Roman"/>
          <w:color w:val="000000" w:themeColor="text1"/>
          <w:sz w:val="24"/>
          <w:szCs w:val="24"/>
          <w:lang w:eastAsia="fr-FR"/>
        </w:rPr>
        <w:t xml:space="preserve"> au pilotage projet</w:t>
      </w:r>
    </w:p>
    <w:p w:rsidR="0037773A" w:rsidRPr="00561A7E" w:rsidRDefault="0037773A" w:rsidP="00885C33">
      <w:pPr>
        <w:spacing w:after="0" w:line="240" w:lineRule="auto"/>
        <w:rPr>
          <w:rFonts w:cs="Helvetica"/>
          <w:color w:val="000000"/>
          <w:sz w:val="24"/>
          <w:szCs w:val="24"/>
          <w:shd w:val="clear" w:color="auto" w:fill="FFFFFF"/>
        </w:rPr>
      </w:pPr>
      <w:r w:rsidRPr="00561A7E">
        <w:rPr>
          <w:rFonts w:cs="Helvetica"/>
          <w:color w:val="000000"/>
          <w:sz w:val="24"/>
          <w:szCs w:val="24"/>
          <w:shd w:val="clear" w:color="auto" w:fill="FFFFFF"/>
        </w:rPr>
        <w:t>- Être force de proposition et assurer la veille technologique.</w:t>
      </w:r>
    </w:p>
    <w:p w:rsidR="009221F4" w:rsidRPr="00561A7E" w:rsidRDefault="009221F4" w:rsidP="0037773A">
      <w:pPr>
        <w:spacing w:after="0" w:line="240" w:lineRule="auto"/>
        <w:rPr>
          <w:rFonts w:cs="Helvetica"/>
          <w:color w:val="000000"/>
          <w:sz w:val="24"/>
          <w:szCs w:val="24"/>
          <w:shd w:val="clear" w:color="auto" w:fill="FFFFFF"/>
        </w:rPr>
      </w:pPr>
    </w:p>
    <w:p w:rsidR="0037773A" w:rsidRPr="00561A7E" w:rsidRDefault="0037773A" w:rsidP="0037773A">
      <w:pPr>
        <w:spacing w:after="0" w:line="240" w:lineRule="auto"/>
        <w:rPr>
          <w:rFonts w:cs="Helvetica"/>
          <w:color w:val="000000"/>
          <w:sz w:val="24"/>
          <w:szCs w:val="24"/>
          <w:shd w:val="clear" w:color="auto" w:fill="FFFFFF"/>
        </w:rPr>
      </w:pPr>
    </w:p>
    <w:p w:rsidR="0037773A" w:rsidRPr="00561A7E" w:rsidRDefault="0037773A" w:rsidP="0037773A">
      <w:pPr>
        <w:spacing w:after="0"/>
        <w:rPr>
          <w:rFonts w:cs="Helvetica"/>
          <w:b/>
          <w:color w:val="000000"/>
          <w:sz w:val="24"/>
          <w:szCs w:val="24"/>
          <w:shd w:val="clear" w:color="auto" w:fill="FFFFFF"/>
        </w:rPr>
      </w:pPr>
      <w:r w:rsidRPr="00561A7E">
        <w:rPr>
          <w:rFonts w:cs="Helvetica"/>
          <w:b/>
          <w:color w:val="000000"/>
          <w:sz w:val="24"/>
          <w:szCs w:val="24"/>
          <w:shd w:val="clear" w:color="auto" w:fill="FFFFFF"/>
        </w:rPr>
        <w:t xml:space="preserve">Les apports de l’alternance </w:t>
      </w:r>
    </w:p>
    <w:p w:rsidR="0037773A" w:rsidRPr="00561A7E" w:rsidRDefault="009306CD" w:rsidP="0037773A">
      <w:pPr>
        <w:spacing w:after="0"/>
        <w:rPr>
          <w:rFonts w:cs="Helvetica"/>
          <w:color w:val="000000"/>
          <w:sz w:val="24"/>
          <w:szCs w:val="24"/>
          <w:shd w:val="clear" w:color="auto" w:fill="FFFFFF"/>
        </w:rPr>
      </w:pPr>
      <w:r w:rsidRPr="00561A7E">
        <w:rPr>
          <w:rFonts w:cs="Helvetica"/>
          <w:color w:val="000000"/>
          <w:sz w:val="24"/>
          <w:szCs w:val="24"/>
          <w:shd w:val="clear" w:color="auto" w:fill="FFFFFF"/>
        </w:rPr>
        <w:t xml:space="preserve">- Évoluer </w:t>
      </w:r>
      <w:r w:rsidR="007922EB" w:rsidRPr="00561A7E">
        <w:rPr>
          <w:rFonts w:cs="Helvetica"/>
          <w:color w:val="000000"/>
          <w:sz w:val="24"/>
          <w:szCs w:val="24"/>
          <w:shd w:val="clear" w:color="auto" w:fill="FFFFFF"/>
        </w:rPr>
        <w:t xml:space="preserve">dans des </w:t>
      </w:r>
      <w:r w:rsidRPr="00561A7E">
        <w:rPr>
          <w:rFonts w:cs="Helvetica"/>
          <w:color w:val="000000"/>
          <w:sz w:val="24"/>
          <w:szCs w:val="24"/>
          <w:shd w:val="clear" w:color="auto" w:fill="FFFFFF"/>
        </w:rPr>
        <w:t>environnements de travail </w:t>
      </w:r>
      <w:r w:rsidR="007922EB" w:rsidRPr="00561A7E">
        <w:rPr>
          <w:rFonts w:cs="Helvetica"/>
          <w:color w:val="000000"/>
          <w:sz w:val="24"/>
          <w:szCs w:val="24"/>
          <w:shd w:val="clear" w:color="auto" w:fill="FFFFFF"/>
        </w:rPr>
        <w:t>et projets différents</w:t>
      </w:r>
      <w:r w:rsidR="0037773A" w:rsidRPr="00561A7E">
        <w:rPr>
          <w:rFonts w:cs="Helvetica"/>
          <w:color w:val="000000"/>
          <w:sz w:val="24"/>
          <w:szCs w:val="24"/>
          <w:shd w:val="clear" w:color="auto" w:fill="FFFFFF"/>
        </w:rPr>
        <w:br/>
        <w:t>- Acquérir le sens du service client en ESN</w:t>
      </w:r>
      <w:r w:rsidR="0037773A" w:rsidRPr="00561A7E">
        <w:rPr>
          <w:rFonts w:cs="Helvetica"/>
          <w:color w:val="000000"/>
          <w:sz w:val="24"/>
          <w:szCs w:val="24"/>
          <w:shd w:val="clear" w:color="auto" w:fill="FFFFFF"/>
        </w:rPr>
        <w:br/>
        <w:t>- Disposer d'une solide expérience dans un contexte professionnel reconnu</w:t>
      </w:r>
      <w:r w:rsidR="00BC496A" w:rsidRPr="00561A7E">
        <w:rPr>
          <w:rFonts w:cs="Helvetica"/>
          <w:color w:val="000000"/>
          <w:sz w:val="24"/>
          <w:szCs w:val="24"/>
          <w:shd w:val="clear" w:color="auto" w:fill="FFFFFF"/>
        </w:rPr>
        <w:t>.</w:t>
      </w:r>
    </w:p>
    <w:p w:rsidR="0037773A" w:rsidRPr="00561A7E" w:rsidRDefault="0037773A" w:rsidP="0037773A">
      <w:pPr>
        <w:spacing w:after="0"/>
        <w:rPr>
          <w:rFonts w:cs="Helvetica"/>
          <w:color w:val="000000"/>
          <w:sz w:val="24"/>
          <w:szCs w:val="24"/>
          <w:shd w:val="clear" w:color="auto" w:fill="FFFFFF"/>
        </w:rPr>
      </w:pPr>
    </w:p>
    <w:p w:rsidR="0037773A" w:rsidRDefault="0037773A" w:rsidP="00D40D07">
      <w:pPr>
        <w:spacing w:after="0"/>
        <w:rPr>
          <w:rFonts w:cs="Helvetica"/>
          <w:color w:val="000000"/>
          <w:szCs w:val="20"/>
          <w:shd w:val="clear" w:color="auto" w:fill="FFFFFF"/>
        </w:rPr>
      </w:pPr>
      <w:r w:rsidRPr="00561A7E">
        <w:rPr>
          <w:rFonts w:cs="Helvetica"/>
          <w:b/>
          <w:color w:val="000000"/>
          <w:sz w:val="24"/>
          <w:szCs w:val="24"/>
          <w:shd w:val="clear" w:color="auto" w:fill="FFFFFF"/>
        </w:rPr>
        <w:t>Environneme</w:t>
      </w:r>
      <w:r w:rsidR="00196EB9" w:rsidRPr="00561A7E">
        <w:rPr>
          <w:rFonts w:cs="Helvetica"/>
          <w:b/>
          <w:color w:val="000000"/>
          <w:sz w:val="24"/>
          <w:szCs w:val="24"/>
          <w:shd w:val="clear" w:color="auto" w:fill="FFFFFF"/>
        </w:rPr>
        <w:t xml:space="preserve">nt technologique/fonctionnel </w:t>
      </w:r>
      <w:r w:rsidR="0034042F" w:rsidRPr="00561A7E">
        <w:rPr>
          <w:rFonts w:cs="Helvetica"/>
          <w:b/>
          <w:color w:val="000000"/>
          <w:sz w:val="24"/>
          <w:szCs w:val="24"/>
          <w:shd w:val="clear" w:color="auto" w:fill="FFFFFF"/>
        </w:rPr>
        <w:t>:</w:t>
      </w:r>
      <w:r w:rsidR="0034042F" w:rsidRPr="00561A7E">
        <w:rPr>
          <w:rFonts w:cs="Helvetica"/>
          <w:color w:val="000000"/>
          <w:sz w:val="24"/>
          <w:szCs w:val="24"/>
          <w:shd w:val="clear" w:color="auto" w:fill="FFFFFF"/>
        </w:rPr>
        <w:t xml:space="preserve"> Java</w:t>
      </w:r>
      <w:r w:rsidR="00196EB9" w:rsidRPr="00561A7E">
        <w:rPr>
          <w:rFonts w:cs="Helvetica"/>
          <w:color w:val="000000"/>
          <w:sz w:val="24"/>
          <w:szCs w:val="24"/>
          <w:shd w:val="clear" w:color="auto" w:fill="FFFFFF"/>
        </w:rPr>
        <w:t>/J2EE, SAS, JavaScript, .NET, C</w:t>
      </w:r>
      <w:r w:rsidR="00196EB9" w:rsidRPr="00D40D07">
        <w:rPr>
          <w:rFonts w:cs="Helvetica"/>
          <w:color w:val="000000"/>
          <w:szCs w:val="20"/>
          <w:shd w:val="clear" w:color="auto" w:fill="FFFFFF"/>
        </w:rPr>
        <w:t>#</w:t>
      </w:r>
    </w:p>
    <w:p w:rsidR="00D40D07" w:rsidRPr="00D40D07" w:rsidRDefault="00D40D07" w:rsidP="00D40D07">
      <w:pPr>
        <w:spacing w:after="0"/>
        <w:rPr>
          <w:rFonts w:cs="Helvetica"/>
          <w:color w:val="000000"/>
          <w:szCs w:val="20"/>
          <w:shd w:val="clear" w:color="auto" w:fill="FFFFFF"/>
        </w:rPr>
      </w:pPr>
    </w:p>
    <w:p w:rsidR="0037773A" w:rsidRPr="00D40D07" w:rsidRDefault="0037773A" w:rsidP="00D40D07">
      <w:pPr>
        <w:spacing w:after="0"/>
        <w:rPr>
          <w:rFonts w:cs="Helvetica"/>
          <w:b/>
          <w:color w:val="000000"/>
          <w:sz w:val="28"/>
          <w:szCs w:val="24"/>
          <w:shd w:val="clear" w:color="auto" w:fill="FFFFFF"/>
        </w:rPr>
      </w:pPr>
      <w:r w:rsidRPr="001736AC">
        <w:rPr>
          <w:rFonts w:cs="Helvetica"/>
          <w:b/>
          <w:color w:val="C00000"/>
          <w:sz w:val="28"/>
          <w:szCs w:val="24"/>
          <w:shd w:val="clear" w:color="auto" w:fill="FFFFFF"/>
        </w:rPr>
        <w:lastRenderedPageBreak/>
        <w:t>Profil et Qualités requises</w:t>
      </w:r>
    </w:p>
    <w:p w:rsidR="0037773A" w:rsidRPr="009A2D52" w:rsidRDefault="0037773A" w:rsidP="00D40D07">
      <w:pPr>
        <w:spacing w:after="0"/>
        <w:rPr>
          <w:rFonts w:cs="Helvetica"/>
          <w:color w:val="000000"/>
          <w:sz w:val="24"/>
          <w:szCs w:val="20"/>
          <w:shd w:val="clear" w:color="auto" w:fill="FFFFFF"/>
        </w:rPr>
      </w:pPr>
      <w:r w:rsidRPr="009A2D52">
        <w:rPr>
          <w:rFonts w:cs="Helvetica"/>
          <w:color w:val="000000"/>
          <w:sz w:val="24"/>
          <w:szCs w:val="20"/>
          <w:shd w:val="clear" w:color="auto" w:fill="FFFFFF"/>
        </w:rPr>
        <w:t>En dern</w:t>
      </w:r>
      <w:r w:rsidR="00D40D07" w:rsidRPr="009A2D52">
        <w:rPr>
          <w:rFonts w:cs="Helvetica"/>
          <w:color w:val="000000"/>
          <w:sz w:val="24"/>
          <w:szCs w:val="20"/>
          <w:shd w:val="clear" w:color="auto" w:fill="FFFFFF"/>
        </w:rPr>
        <w:t xml:space="preserve">ière année d'école d'Ingénieur </w:t>
      </w:r>
      <w:r w:rsidRPr="009A2D52">
        <w:rPr>
          <w:rFonts w:cs="Helvetica"/>
          <w:color w:val="000000"/>
          <w:sz w:val="24"/>
          <w:szCs w:val="20"/>
          <w:shd w:val="clear" w:color="auto" w:fill="FFFFFF"/>
        </w:rPr>
        <w:t>ou en Master 2</w:t>
      </w:r>
      <w:r w:rsidR="00D40D07" w:rsidRPr="009A2D52">
        <w:rPr>
          <w:rFonts w:cs="Helvetica"/>
          <w:color w:val="000000"/>
          <w:sz w:val="24"/>
          <w:szCs w:val="20"/>
          <w:shd w:val="clear" w:color="auto" w:fill="FFFFFF"/>
        </w:rPr>
        <w:t>, vous êtes passionné(e) d'i</w:t>
      </w:r>
      <w:r w:rsidRPr="009A2D52">
        <w:rPr>
          <w:rFonts w:cs="Helvetica"/>
          <w:color w:val="000000"/>
          <w:sz w:val="24"/>
          <w:szCs w:val="20"/>
          <w:shd w:val="clear" w:color="auto" w:fill="FFFFFF"/>
        </w:rPr>
        <w:t>nformatique et recherchez une alternance, avec possibilité d'embauche en CDI.</w:t>
      </w:r>
    </w:p>
    <w:p w:rsidR="00D40D07" w:rsidRPr="009A2D52" w:rsidRDefault="00D40D07" w:rsidP="00D40D07">
      <w:pPr>
        <w:spacing w:after="0"/>
        <w:rPr>
          <w:rFonts w:cs="Helvetica"/>
          <w:color w:val="000000"/>
          <w:sz w:val="24"/>
          <w:szCs w:val="20"/>
          <w:shd w:val="clear" w:color="auto" w:fill="FFFFFF"/>
        </w:rPr>
      </w:pPr>
    </w:p>
    <w:p w:rsidR="0037773A" w:rsidRPr="009A2D52" w:rsidRDefault="009306CD" w:rsidP="00D40D07">
      <w:pPr>
        <w:spacing w:after="0"/>
        <w:rPr>
          <w:rFonts w:cs="Helvetica"/>
          <w:color w:val="000000"/>
          <w:sz w:val="24"/>
          <w:szCs w:val="20"/>
          <w:shd w:val="clear" w:color="auto" w:fill="FFFFFF"/>
        </w:rPr>
      </w:pPr>
      <w:r w:rsidRPr="009A2D52">
        <w:rPr>
          <w:rFonts w:cs="Helvetica"/>
          <w:color w:val="000000"/>
          <w:sz w:val="24"/>
          <w:szCs w:val="20"/>
          <w:shd w:val="clear" w:color="auto" w:fill="FFFFFF"/>
        </w:rPr>
        <w:t xml:space="preserve">Motivation et professionnalisme vous permettront de mener à bien cette première expérience chez nous. </w:t>
      </w:r>
    </w:p>
    <w:p w:rsidR="00D40D07" w:rsidRPr="009A2D52" w:rsidRDefault="00D40D07" w:rsidP="00D40D07">
      <w:pPr>
        <w:spacing w:after="0"/>
        <w:rPr>
          <w:rFonts w:cs="Helvetica"/>
          <w:color w:val="000000"/>
          <w:sz w:val="24"/>
          <w:szCs w:val="20"/>
          <w:shd w:val="clear" w:color="auto" w:fill="FFFFFF"/>
        </w:rPr>
      </w:pPr>
    </w:p>
    <w:p w:rsidR="00D40D07" w:rsidRPr="009A2D52" w:rsidRDefault="00D40D07" w:rsidP="00D40D07">
      <w:pPr>
        <w:widowControl w:val="0"/>
        <w:autoSpaceDE w:val="0"/>
        <w:autoSpaceDN w:val="0"/>
        <w:spacing w:after="0" w:line="240" w:lineRule="auto"/>
        <w:ind w:right="146"/>
        <w:rPr>
          <w:sz w:val="24"/>
        </w:rPr>
      </w:pPr>
      <w:r w:rsidRPr="009A2D52">
        <w:rPr>
          <w:sz w:val="24"/>
        </w:rPr>
        <w:t>Vous êtes motivé(e) pour intégrer un secteur dynamique en pleine expansion, au sein d'un groupe ambitieux ? Alors rejoignez-nous !</w:t>
      </w:r>
    </w:p>
    <w:p w:rsidR="00D40D07" w:rsidRPr="009A2D52" w:rsidRDefault="00D40D07" w:rsidP="00D40D07">
      <w:pPr>
        <w:rPr>
          <w:color w:val="000000" w:themeColor="text1"/>
          <w:sz w:val="24"/>
        </w:rPr>
      </w:pPr>
    </w:p>
    <w:p w:rsidR="00A76C18" w:rsidRPr="009A2D52" w:rsidRDefault="00D40D07" w:rsidP="00D40D07">
      <w:pPr>
        <w:rPr>
          <w:sz w:val="24"/>
        </w:rPr>
      </w:pPr>
      <w:r w:rsidRPr="009A2D52">
        <w:rPr>
          <w:sz w:val="24"/>
        </w:rPr>
        <w:t>À compétences égales, tous nos postes sont ouverts aux personnes en situation de handicap.</w:t>
      </w:r>
    </w:p>
    <w:sectPr w:rsidR="00A76C18" w:rsidRPr="009A2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1F92"/>
    <w:multiLevelType w:val="multilevel"/>
    <w:tmpl w:val="B752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C23416"/>
    <w:multiLevelType w:val="multilevel"/>
    <w:tmpl w:val="FF12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3A"/>
    <w:rsid w:val="001736AC"/>
    <w:rsid w:val="00196EB9"/>
    <w:rsid w:val="001A1340"/>
    <w:rsid w:val="0023303D"/>
    <w:rsid w:val="002D6ECF"/>
    <w:rsid w:val="0034042F"/>
    <w:rsid w:val="0037773A"/>
    <w:rsid w:val="003A0325"/>
    <w:rsid w:val="003E07D4"/>
    <w:rsid w:val="003F07D7"/>
    <w:rsid w:val="0043487E"/>
    <w:rsid w:val="00472101"/>
    <w:rsid w:val="00487B70"/>
    <w:rsid w:val="004C7948"/>
    <w:rsid w:val="00530DEC"/>
    <w:rsid w:val="00536B5D"/>
    <w:rsid w:val="00551CFB"/>
    <w:rsid w:val="00561A7E"/>
    <w:rsid w:val="007922EB"/>
    <w:rsid w:val="007B74D4"/>
    <w:rsid w:val="00885C33"/>
    <w:rsid w:val="009221F4"/>
    <w:rsid w:val="009306CD"/>
    <w:rsid w:val="009336E2"/>
    <w:rsid w:val="009A2D52"/>
    <w:rsid w:val="009B2C9E"/>
    <w:rsid w:val="00A76C18"/>
    <w:rsid w:val="00BC496A"/>
    <w:rsid w:val="00C41C53"/>
    <w:rsid w:val="00D40D07"/>
    <w:rsid w:val="00DC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7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7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9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372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Sopra Group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jmaizrat</dc:creator>
  <cp:keywords/>
  <dc:description/>
  <cp:lastModifiedBy>jmaizrat</cp:lastModifiedBy>
  <cp:revision>29</cp:revision>
  <dcterms:created xsi:type="dcterms:W3CDTF">2019-02-14T14:40:00Z</dcterms:created>
  <dcterms:modified xsi:type="dcterms:W3CDTF">2019-03-13T09:57:00Z</dcterms:modified>
</cp:coreProperties>
</file>